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34489" w14:textId="0F76979F" w:rsidR="00313A4E" w:rsidRDefault="00313A4E" w:rsidP="00313A4E">
      <w:pPr>
        <w:spacing w:before="120" w:after="120" w:line="360" w:lineRule="auto"/>
        <w:ind w:right="-1080"/>
        <w:jc w:val="center"/>
        <w:rPr>
          <w:rFonts w:ascii="Arial" w:hAnsi="Arial"/>
          <w:sz w:val="28"/>
        </w:rPr>
      </w:pPr>
      <w:r>
        <w:rPr>
          <w:rFonts w:ascii="Arial" w:hAnsi="Arial"/>
          <w:noProof/>
          <w:sz w:val="28"/>
        </w:rPr>
        <w:drawing>
          <wp:inline distT="0" distB="0" distL="0" distR="0" wp14:anchorId="53A37425" wp14:editId="727BC0F9">
            <wp:extent cx="4719705" cy="1188720"/>
            <wp:effectExtent l="0" t="0" r="5080" b="0"/>
            <wp:docPr id="960734704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734704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9753" cy="1191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34F9B" w14:textId="77777777" w:rsidR="00313A4E" w:rsidRDefault="00313A4E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</w:p>
    <w:p w14:paraId="066AD205" w14:textId="0058F2B2" w:rsidR="00A80265" w:rsidRDefault="009C10C3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 w:rsidR="007E419E"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4F634A4B" w14:textId="71685578" w:rsidR="00324ADE" w:rsidRDefault="009217EB" w:rsidP="00E030DF">
      <w:pPr>
        <w:spacing w:before="120" w:after="120" w:line="360" w:lineRule="auto"/>
        <w:ind w:right="-1080"/>
        <w:rPr>
          <w:rFonts w:ascii="Arial" w:hAnsi="Arial"/>
          <w:sz w:val="20"/>
          <w:szCs w:val="20"/>
        </w:rPr>
      </w:pPr>
      <w:r>
        <w:rPr>
          <w:rFonts w:ascii="Arial" w:hAnsi="Arial"/>
          <w:b/>
        </w:rPr>
        <w:t>0</w:t>
      </w:r>
      <w:r w:rsidR="00A85B33">
        <w:rPr>
          <w:rFonts w:ascii="Arial" w:hAnsi="Arial"/>
          <w:b/>
        </w:rPr>
        <w:t>1.1</w:t>
      </w:r>
      <w:r w:rsidR="00313A4E">
        <w:rPr>
          <w:rFonts w:ascii="Arial" w:hAnsi="Arial"/>
          <w:b/>
        </w:rPr>
        <w:t>6</w:t>
      </w:r>
      <w:r w:rsidR="00324ADE" w:rsidRPr="00C51B8E">
        <w:rPr>
          <w:rFonts w:ascii="Arial" w:hAnsi="Arial"/>
          <w:b/>
        </w:rPr>
        <w:tab/>
        <w:t>Animals and pets</w:t>
      </w:r>
    </w:p>
    <w:p w14:paraId="721AAAF3" w14:textId="1018EC3B" w:rsidR="00324ADE" w:rsidRPr="009B1AB5" w:rsidRDefault="00324ADE" w:rsidP="00313A4E">
      <w:pPr>
        <w:pStyle w:val="ListParagraph"/>
        <w:spacing w:before="120" w:after="120" w:line="360" w:lineRule="auto"/>
        <w:ind w:left="360"/>
        <w:rPr>
          <w:rFonts w:ascii="Arial" w:hAnsi="Arial"/>
          <w:sz w:val="22"/>
          <w:szCs w:val="22"/>
        </w:rPr>
      </w:pPr>
    </w:p>
    <w:p w14:paraId="02906E04" w14:textId="77B028CC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will be aware of any allergies or issues individual children may have with any animals/creatures</w:t>
      </w:r>
      <w:r w:rsidR="00B31E1D">
        <w:rPr>
          <w:rFonts w:ascii="Arial" w:hAnsi="Arial" w:cs="Arial"/>
          <w:sz w:val="22"/>
          <w:szCs w:val="22"/>
        </w:rPr>
        <w:t>.</w:t>
      </w:r>
    </w:p>
    <w:p w14:paraId="5484C322" w14:textId="171C1AF6" w:rsidR="00324ADE" w:rsidRPr="00313A4E" w:rsidRDefault="00324ADE" w:rsidP="00313A4E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 risk assessment is conducted and considers any hygiene and safety risks posed by the animal or creature.</w:t>
      </w:r>
    </w:p>
    <w:p w14:paraId="3D11B8AE" w14:textId="159E6ED6" w:rsidR="00324ADE" w:rsidRDefault="00324ADE" w:rsidP="40F2CD2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40F2CD25">
        <w:rPr>
          <w:rFonts w:ascii="Arial" w:hAnsi="Arial"/>
          <w:sz w:val="22"/>
          <w:szCs w:val="22"/>
        </w:rPr>
        <w:t xml:space="preserve">Children wash hands after handling </w:t>
      </w:r>
      <w:r w:rsidR="0CABE072" w:rsidRPr="40F2CD25">
        <w:rPr>
          <w:rFonts w:ascii="Arial" w:hAnsi="Arial"/>
          <w:sz w:val="22"/>
          <w:szCs w:val="22"/>
        </w:rPr>
        <w:t>a</w:t>
      </w:r>
      <w:r w:rsidR="00313A4E">
        <w:rPr>
          <w:rFonts w:ascii="Arial" w:hAnsi="Arial"/>
          <w:sz w:val="22"/>
          <w:szCs w:val="22"/>
        </w:rPr>
        <w:t>n animal</w:t>
      </w:r>
      <w:r w:rsidRPr="40F2CD25">
        <w:rPr>
          <w:rFonts w:ascii="Arial" w:hAnsi="Arial"/>
          <w:sz w:val="22"/>
          <w:szCs w:val="22"/>
        </w:rPr>
        <w:t xml:space="preserve"> and do not have contact with </w:t>
      </w:r>
      <w:r w:rsidR="06A6F0FE" w:rsidRPr="40F2CD25">
        <w:rPr>
          <w:rFonts w:ascii="Arial" w:hAnsi="Arial"/>
          <w:sz w:val="22"/>
          <w:szCs w:val="22"/>
        </w:rPr>
        <w:t xml:space="preserve">pet </w:t>
      </w:r>
      <w:r w:rsidRPr="40F2CD25">
        <w:rPr>
          <w:rFonts w:ascii="Arial" w:hAnsi="Arial"/>
          <w:sz w:val="22"/>
          <w:szCs w:val="22"/>
        </w:rPr>
        <w:t>faeces, or soiled bedding.</w:t>
      </w:r>
    </w:p>
    <w:p w14:paraId="2273420B" w14:textId="77777777" w:rsidR="00313A4E" w:rsidRPr="00313A4E" w:rsidRDefault="00313A4E" w:rsidP="00313A4E">
      <w:pPr>
        <w:spacing w:before="120" w:after="120" w:line="360" w:lineRule="auto"/>
        <w:rPr>
          <w:rFonts w:ascii="Arial" w:hAnsi="Arial"/>
          <w:sz w:val="22"/>
          <w:szCs w:val="22"/>
        </w:rPr>
      </w:pPr>
    </w:p>
    <w:p w14:paraId="48B8B02F" w14:textId="706CB535" w:rsidR="00324ADE" w:rsidRPr="00914871" w:rsidRDefault="009049E0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/>
          <w:b/>
          <w:bCs/>
          <w:sz w:val="22"/>
          <w:szCs w:val="22"/>
        </w:rPr>
      </w:pPr>
      <w:r w:rsidRPr="285DFCB0">
        <w:rPr>
          <w:rFonts w:ascii="Arial" w:hAnsi="Arial"/>
          <w:b/>
          <w:bCs/>
          <w:sz w:val="22"/>
          <w:szCs w:val="22"/>
        </w:rPr>
        <w:t>Animals b</w:t>
      </w:r>
      <w:r w:rsidR="00663218">
        <w:rPr>
          <w:rFonts w:ascii="Arial" w:hAnsi="Arial"/>
          <w:b/>
          <w:bCs/>
          <w:sz w:val="22"/>
          <w:szCs w:val="22"/>
        </w:rPr>
        <w:t>r</w:t>
      </w:r>
      <w:r w:rsidRPr="285DFCB0">
        <w:rPr>
          <w:rFonts w:ascii="Arial" w:hAnsi="Arial"/>
          <w:b/>
          <w:bCs/>
          <w:sz w:val="22"/>
          <w:szCs w:val="22"/>
        </w:rPr>
        <w:t xml:space="preserve">ought in by </w:t>
      </w:r>
      <w:r w:rsidR="00324ADE" w:rsidRPr="285DFCB0">
        <w:rPr>
          <w:rFonts w:ascii="Arial" w:hAnsi="Arial"/>
          <w:b/>
          <w:bCs/>
          <w:sz w:val="22"/>
          <w:szCs w:val="22"/>
        </w:rPr>
        <w:t xml:space="preserve">visitors </w:t>
      </w:r>
    </w:p>
    <w:p w14:paraId="2111F2CC" w14:textId="27412B7D" w:rsidR="00324ADE" w:rsidRPr="007D73FB" w:rsidRDefault="00324ADE" w:rsidP="00E030DF">
      <w:pPr>
        <w:pStyle w:val="ListParagraph"/>
        <w:numPr>
          <w:ilvl w:val="0"/>
          <w:numId w:val="14"/>
        </w:numPr>
        <w:spacing w:before="120" w:after="120" w:line="360" w:lineRule="auto"/>
        <w:ind w:left="357" w:hanging="357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 owner of the animal/creature maintains responsibility for it in the setting</w:t>
      </w:r>
      <w:r w:rsidR="006D186B">
        <w:rPr>
          <w:rFonts w:ascii="Arial" w:hAnsi="Arial" w:cs="Arial"/>
          <w:sz w:val="22"/>
          <w:szCs w:val="22"/>
        </w:rPr>
        <w:t>.</w:t>
      </w:r>
    </w:p>
    <w:p w14:paraId="57ED70B8" w14:textId="2E5AC537" w:rsidR="0007279A" w:rsidRDefault="00324ADE" w:rsidP="003A32C8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1C">
        <w:rPr>
          <w:rFonts w:ascii="Arial" w:hAnsi="Arial" w:cs="Arial"/>
          <w:sz w:val="22"/>
          <w:szCs w:val="22"/>
        </w:rPr>
        <w:t>The owner carries out a risk assessment detailing how the animal/creature is to be handled and how any safety or hygiene issues will be addressed.</w:t>
      </w:r>
    </w:p>
    <w:p w14:paraId="3E674B09" w14:textId="5BD06409" w:rsidR="00F54CB8" w:rsidRDefault="00F54CB8" w:rsidP="5AFF01F5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313A4E">
        <w:rPr>
          <w:rFonts w:ascii="Arial" w:hAnsi="Arial" w:cs="Arial"/>
          <w:color w:val="000000" w:themeColor="text1"/>
          <w:sz w:val="22"/>
          <w:szCs w:val="22"/>
        </w:rPr>
        <w:t>No dogs on the Government’s Banned Dogs list are to be b</w:t>
      </w:r>
      <w:r w:rsidR="00663218" w:rsidRPr="00313A4E">
        <w:rPr>
          <w:rFonts w:ascii="Arial" w:hAnsi="Arial" w:cs="Arial"/>
          <w:color w:val="000000" w:themeColor="text1"/>
          <w:sz w:val="22"/>
          <w:szCs w:val="22"/>
        </w:rPr>
        <w:t>r</w:t>
      </w:r>
      <w:r w:rsidRPr="00313A4E">
        <w:rPr>
          <w:rFonts w:ascii="Arial" w:hAnsi="Arial" w:cs="Arial"/>
          <w:color w:val="000000" w:themeColor="text1"/>
          <w:sz w:val="22"/>
          <w:szCs w:val="22"/>
        </w:rPr>
        <w:t>ought on site at any time. All other dogs b</w:t>
      </w:r>
      <w:r w:rsidR="00663218" w:rsidRPr="00313A4E">
        <w:rPr>
          <w:rFonts w:ascii="Arial" w:hAnsi="Arial" w:cs="Arial"/>
          <w:color w:val="000000" w:themeColor="text1"/>
          <w:sz w:val="22"/>
          <w:szCs w:val="22"/>
        </w:rPr>
        <w:t>r</w:t>
      </w:r>
      <w:r w:rsidRPr="00313A4E">
        <w:rPr>
          <w:rFonts w:ascii="Arial" w:hAnsi="Arial" w:cs="Arial"/>
          <w:color w:val="000000" w:themeColor="text1"/>
          <w:sz w:val="22"/>
          <w:szCs w:val="22"/>
        </w:rPr>
        <w:t>ought on site by parents</w:t>
      </w:r>
      <w:r w:rsidR="66235F6F" w:rsidRPr="00313A4E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00313A4E">
        <w:rPr>
          <w:rFonts w:ascii="Arial" w:hAnsi="Arial" w:cs="Arial"/>
          <w:color w:val="000000" w:themeColor="text1"/>
          <w:sz w:val="22"/>
          <w:szCs w:val="22"/>
        </w:rPr>
        <w:t xml:space="preserve"> during </w:t>
      </w:r>
      <w:r w:rsidR="1E851C06" w:rsidRPr="00313A4E">
        <w:rPr>
          <w:rFonts w:ascii="Arial" w:hAnsi="Arial" w:cs="Arial"/>
          <w:color w:val="000000" w:themeColor="text1"/>
          <w:sz w:val="22"/>
          <w:szCs w:val="22"/>
        </w:rPr>
        <w:t>arrival</w:t>
      </w:r>
      <w:r w:rsidRPr="00313A4E">
        <w:rPr>
          <w:rFonts w:ascii="Arial" w:hAnsi="Arial" w:cs="Arial"/>
          <w:color w:val="000000" w:themeColor="text1"/>
          <w:sz w:val="22"/>
          <w:szCs w:val="22"/>
        </w:rPr>
        <w:t xml:space="preserve"> and departure times must be on a lead and under control. The manager reserves the right to request that a dog is not b</w:t>
      </w:r>
      <w:r w:rsidR="00663218" w:rsidRPr="00313A4E">
        <w:rPr>
          <w:rFonts w:ascii="Arial" w:hAnsi="Arial" w:cs="Arial"/>
          <w:color w:val="000000" w:themeColor="text1"/>
          <w:sz w:val="22"/>
          <w:szCs w:val="22"/>
        </w:rPr>
        <w:t>r</w:t>
      </w:r>
      <w:r w:rsidRPr="00313A4E">
        <w:rPr>
          <w:rFonts w:ascii="Arial" w:hAnsi="Arial" w:cs="Arial"/>
          <w:color w:val="000000" w:themeColor="text1"/>
          <w:sz w:val="22"/>
          <w:szCs w:val="22"/>
        </w:rPr>
        <w:t xml:space="preserve">ought on site, if the animal </w:t>
      </w:r>
      <w:r w:rsidR="61E69F44" w:rsidRPr="00313A4E">
        <w:rPr>
          <w:rFonts w:ascii="Arial" w:hAnsi="Arial" w:cs="Arial"/>
          <w:color w:val="000000" w:themeColor="text1"/>
          <w:sz w:val="22"/>
          <w:szCs w:val="22"/>
        </w:rPr>
        <w:t>is out</w:t>
      </w:r>
      <w:r w:rsidRPr="00313A4E">
        <w:rPr>
          <w:rFonts w:ascii="Arial" w:hAnsi="Arial" w:cs="Arial"/>
          <w:color w:val="000000" w:themeColor="text1"/>
          <w:sz w:val="22"/>
          <w:szCs w:val="22"/>
        </w:rPr>
        <w:t xml:space="preserve"> of control, or likely to pose a risk.</w:t>
      </w:r>
    </w:p>
    <w:p w14:paraId="32BA6D45" w14:textId="77777777" w:rsidR="00313A4E" w:rsidRPr="00313A4E" w:rsidRDefault="00313A4E" w:rsidP="00313A4E">
      <w:pPr>
        <w:pStyle w:val="DefaultText"/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99AFC05" w14:textId="50FED6A7" w:rsidR="001C17A4" w:rsidRPr="001C17A4" w:rsidRDefault="001C17A4" w:rsidP="00E030DF">
      <w:pPr>
        <w:pStyle w:val="DefaultText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1C17A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1C5BEFBB" w14:textId="631DAE38" w:rsidR="000F2A51" w:rsidRDefault="00F54CB8" w:rsidP="00F54CB8">
      <w:pPr>
        <w:pStyle w:val="DefaultText"/>
        <w:spacing w:before="120" w:after="120" w:line="360" w:lineRule="auto"/>
        <w:rPr>
          <w:rStyle w:val="Hyperlink"/>
          <w:rFonts w:ascii="Arial" w:hAnsi="Arial" w:cs="Arial"/>
          <w:sz w:val="22"/>
          <w:szCs w:val="22"/>
        </w:rPr>
      </w:pPr>
      <w:hyperlink r:id="rId12" w:history="1">
        <w:r w:rsidRPr="006F79A0">
          <w:rPr>
            <w:rStyle w:val="Hyperlink"/>
            <w:rFonts w:ascii="Arial" w:hAnsi="Arial" w:cs="Arial"/>
            <w:sz w:val="22"/>
            <w:szCs w:val="22"/>
          </w:rPr>
          <w:t>https://www.gov.uk/control-dog-public/banned-dogs</w:t>
        </w:r>
      </w:hyperlink>
      <w:r>
        <w:rPr>
          <w:rStyle w:val="Hyperlink"/>
          <w:rFonts w:ascii="Arial" w:hAnsi="Arial" w:cs="Arial"/>
          <w:sz w:val="22"/>
          <w:szCs w:val="22"/>
        </w:rPr>
        <w:t xml:space="preserve"> </w:t>
      </w:r>
      <w:r w:rsidR="000F2A51">
        <w:tab/>
      </w:r>
    </w:p>
    <w:p w14:paraId="7F29D3A2" w14:textId="77777777" w:rsidR="00DA0510" w:rsidRPr="00DA0510" w:rsidRDefault="00DA0510" w:rsidP="00DA0510">
      <w:pPr>
        <w:rPr>
          <w:lang w:val="en-US"/>
        </w:rPr>
      </w:pPr>
    </w:p>
    <w:p w14:paraId="25E99F06" w14:textId="77777777" w:rsidR="00DA0510" w:rsidRPr="00DA0510" w:rsidRDefault="00DA0510" w:rsidP="00DA0510">
      <w:pPr>
        <w:rPr>
          <w:lang w:val="en-US"/>
        </w:rPr>
      </w:pPr>
    </w:p>
    <w:p w14:paraId="5771B59B" w14:textId="77777777" w:rsidR="00DA0510" w:rsidRPr="00DA0510" w:rsidRDefault="00DA0510" w:rsidP="00DA0510">
      <w:pPr>
        <w:rPr>
          <w:lang w:val="en-US"/>
        </w:rPr>
      </w:pPr>
    </w:p>
    <w:p w14:paraId="78C01C75" w14:textId="77777777" w:rsidR="00DA0510" w:rsidRPr="00DA0510" w:rsidRDefault="00DA0510" w:rsidP="00DA0510">
      <w:pPr>
        <w:rPr>
          <w:lang w:val="en-US"/>
        </w:rPr>
      </w:pPr>
    </w:p>
    <w:p w14:paraId="011481FE" w14:textId="77777777" w:rsidR="00DA0510" w:rsidRDefault="00DA0510" w:rsidP="00DA0510">
      <w:pPr>
        <w:rPr>
          <w:rStyle w:val="Hyperlink"/>
          <w:rFonts w:ascii="Arial" w:hAnsi="Arial" w:cs="Arial"/>
          <w:sz w:val="22"/>
          <w:szCs w:val="22"/>
          <w:lang w:val="en-US"/>
        </w:rPr>
      </w:pPr>
    </w:p>
    <w:p w14:paraId="74CAA883" w14:textId="1DAF9138" w:rsidR="00DA0510" w:rsidRPr="00DA0510" w:rsidRDefault="00DA0510" w:rsidP="00DA0510">
      <w:pPr>
        <w:tabs>
          <w:tab w:val="left" w:pos="9750"/>
        </w:tabs>
        <w:rPr>
          <w:lang w:val="en-US"/>
        </w:rPr>
      </w:pPr>
      <w:r>
        <w:rPr>
          <w:lang w:val="en-US"/>
        </w:rPr>
        <w:tab/>
      </w:r>
    </w:p>
    <w:p w14:paraId="419AAF25" w14:textId="77777777" w:rsidR="00DA0510" w:rsidRPr="00DA0510" w:rsidRDefault="00DA0510" w:rsidP="00DA0510">
      <w:pPr>
        <w:rPr>
          <w:lang w:val="en-US"/>
        </w:rPr>
      </w:pPr>
    </w:p>
    <w:sectPr w:rsidR="00DA0510" w:rsidRPr="00DA0510" w:rsidSect="00192A0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5BB1A" w14:textId="77777777" w:rsidR="00631322" w:rsidRDefault="00631322">
      <w:r>
        <w:separator/>
      </w:r>
    </w:p>
  </w:endnote>
  <w:endnote w:type="continuationSeparator" w:id="0">
    <w:p w14:paraId="7FB5FC84" w14:textId="77777777" w:rsidR="00631322" w:rsidRDefault="00631322">
      <w:r>
        <w:continuationSeparator/>
      </w:r>
    </w:p>
  </w:endnote>
  <w:endnote w:type="continuationNotice" w:id="1">
    <w:p w14:paraId="75F9B28A" w14:textId="77777777" w:rsidR="00631322" w:rsidRDefault="00631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D908" w14:textId="77777777" w:rsidR="00B231A3" w:rsidRDefault="00B231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688A" w14:textId="732EDBAB" w:rsidR="005A57F6" w:rsidRPr="00DA0510" w:rsidRDefault="00DA0510" w:rsidP="00DA0510">
    <w:pPr>
      <w:pStyle w:val="Footer"/>
    </w:pPr>
    <w:r w:rsidRPr="00DA0510">
      <w:rPr>
        <w:rFonts w:ascii="Arial" w:hAnsi="Arial" w:cs="Arial"/>
        <w:i/>
        <w:iCs/>
        <w:sz w:val="20"/>
      </w:rPr>
      <w:t>Policies &amp; Procedures for the EYFS 2024/25 (Early Years Alliance 2024)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4BFF" w14:textId="77777777" w:rsidR="00B231A3" w:rsidRDefault="00B23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D18D" w14:textId="77777777" w:rsidR="00631322" w:rsidRDefault="00631322">
      <w:r>
        <w:separator/>
      </w:r>
    </w:p>
  </w:footnote>
  <w:footnote w:type="continuationSeparator" w:id="0">
    <w:p w14:paraId="7D77987B" w14:textId="77777777" w:rsidR="00631322" w:rsidRDefault="00631322">
      <w:r>
        <w:continuationSeparator/>
      </w:r>
    </w:p>
  </w:footnote>
  <w:footnote w:type="continuationNotice" w:id="1">
    <w:p w14:paraId="56204361" w14:textId="77777777" w:rsidR="00631322" w:rsidRDefault="00631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7B41" w14:textId="77777777" w:rsidR="00B231A3" w:rsidRDefault="00B231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63A1" w14:textId="77777777" w:rsidR="00B231A3" w:rsidRDefault="00B231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7B5B4" w14:textId="77777777" w:rsidR="00B231A3" w:rsidRDefault="00B231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8CD422AA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3532">
    <w:abstractNumId w:val="63"/>
  </w:num>
  <w:num w:numId="2" w16cid:durableId="1890918578">
    <w:abstractNumId w:val="0"/>
  </w:num>
  <w:num w:numId="3" w16cid:durableId="548735109">
    <w:abstractNumId w:val="29"/>
  </w:num>
  <w:num w:numId="4" w16cid:durableId="1694067077">
    <w:abstractNumId w:val="5"/>
  </w:num>
  <w:num w:numId="5" w16cid:durableId="110714156">
    <w:abstractNumId w:val="1"/>
  </w:num>
  <w:num w:numId="6" w16cid:durableId="1401950523">
    <w:abstractNumId w:val="24"/>
  </w:num>
  <w:num w:numId="7" w16cid:durableId="172763899">
    <w:abstractNumId w:val="32"/>
  </w:num>
  <w:num w:numId="8" w16cid:durableId="1510948497">
    <w:abstractNumId w:val="22"/>
  </w:num>
  <w:num w:numId="9" w16cid:durableId="1934168698">
    <w:abstractNumId w:val="61"/>
  </w:num>
  <w:num w:numId="10" w16cid:durableId="1046837105">
    <w:abstractNumId w:val="48"/>
  </w:num>
  <w:num w:numId="11" w16cid:durableId="141630055">
    <w:abstractNumId w:val="45"/>
  </w:num>
  <w:num w:numId="12" w16cid:durableId="1452553719">
    <w:abstractNumId w:val="3"/>
  </w:num>
  <w:num w:numId="13" w16cid:durableId="735784831">
    <w:abstractNumId w:val="58"/>
  </w:num>
  <w:num w:numId="14" w16cid:durableId="1945183978">
    <w:abstractNumId w:val="66"/>
  </w:num>
  <w:num w:numId="15" w16cid:durableId="1088774527">
    <w:abstractNumId w:val="52"/>
  </w:num>
  <w:num w:numId="16" w16cid:durableId="1147280100">
    <w:abstractNumId w:val="68"/>
  </w:num>
  <w:num w:numId="17" w16cid:durableId="496922368">
    <w:abstractNumId w:val="60"/>
  </w:num>
  <w:num w:numId="18" w16cid:durableId="1781415969">
    <w:abstractNumId w:val="7"/>
  </w:num>
  <w:num w:numId="19" w16cid:durableId="227421533">
    <w:abstractNumId w:val="33"/>
  </w:num>
  <w:num w:numId="20" w16cid:durableId="730546392">
    <w:abstractNumId w:val="14"/>
  </w:num>
  <w:num w:numId="21" w16cid:durableId="1026365805">
    <w:abstractNumId w:val="25"/>
  </w:num>
  <w:num w:numId="22" w16cid:durableId="1851217424">
    <w:abstractNumId w:val="41"/>
  </w:num>
  <w:num w:numId="23" w16cid:durableId="1612012954">
    <w:abstractNumId w:val="55"/>
  </w:num>
  <w:num w:numId="24" w16cid:durableId="1241713200">
    <w:abstractNumId w:val="53"/>
  </w:num>
  <w:num w:numId="25" w16cid:durableId="1432703117">
    <w:abstractNumId w:val="44"/>
  </w:num>
  <w:num w:numId="26" w16cid:durableId="843863027">
    <w:abstractNumId w:val="20"/>
  </w:num>
  <w:num w:numId="27" w16cid:durableId="1332218275">
    <w:abstractNumId w:val="59"/>
  </w:num>
  <w:num w:numId="28" w16cid:durableId="267011443">
    <w:abstractNumId w:val="36"/>
  </w:num>
  <w:num w:numId="29" w16cid:durableId="51924557">
    <w:abstractNumId w:val="46"/>
  </w:num>
  <w:num w:numId="30" w16cid:durableId="599145887">
    <w:abstractNumId w:val="65"/>
  </w:num>
  <w:num w:numId="31" w16cid:durableId="1025718308">
    <w:abstractNumId w:val="2"/>
  </w:num>
  <w:num w:numId="32" w16cid:durableId="1663122865">
    <w:abstractNumId w:val="10"/>
  </w:num>
  <w:num w:numId="33" w16cid:durableId="1622414443">
    <w:abstractNumId w:val="38"/>
  </w:num>
  <w:num w:numId="34" w16cid:durableId="1825537567">
    <w:abstractNumId w:val="21"/>
  </w:num>
  <w:num w:numId="35" w16cid:durableId="408697947">
    <w:abstractNumId w:val="16"/>
  </w:num>
  <w:num w:numId="36" w16cid:durableId="1194348261">
    <w:abstractNumId w:val="13"/>
  </w:num>
  <w:num w:numId="37" w16cid:durableId="810365081">
    <w:abstractNumId w:val="56"/>
  </w:num>
  <w:num w:numId="38" w16cid:durableId="1127043340">
    <w:abstractNumId w:val="37"/>
  </w:num>
  <w:num w:numId="39" w16cid:durableId="363791871">
    <w:abstractNumId w:val="57"/>
  </w:num>
  <w:num w:numId="40" w16cid:durableId="216551841">
    <w:abstractNumId w:val="27"/>
  </w:num>
  <w:num w:numId="41" w16cid:durableId="1572235530">
    <w:abstractNumId w:val="31"/>
  </w:num>
  <w:num w:numId="42" w16cid:durableId="1352880125">
    <w:abstractNumId w:val="23"/>
  </w:num>
  <w:num w:numId="43" w16cid:durableId="650793123">
    <w:abstractNumId w:val="67"/>
  </w:num>
  <w:num w:numId="44" w16cid:durableId="1921065062">
    <w:abstractNumId w:val="15"/>
  </w:num>
  <w:num w:numId="45" w16cid:durableId="25906934">
    <w:abstractNumId w:val="4"/>
  </w:num>
  <w:num w:numId="46" w16cid:durableId="80520277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47027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758284">
    <w:abstractNumId w:val="18"/>
  </w:num>
  <w:num w:numId="49" w16cid:durableId="1812016157">
    <w:abstractNumId w:val="19"/>
  </w:num>
  <w:num w:numId="50" w16cid:durableId="177369874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735265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81421642">
    <w:abstractNumId w:val="69"/>
  </w:num>
  <w:num w:numId="53" w16cid:durableId="1425683914">
    <w:abstractNumId w:val="47"/>
  </w:num>
  <w:num w:numId="54" w16cid:durableId="599720077">
    <w:abstractNumId w:val="49"/>
  </w:num>
  <w:num w:numId="55" w16cid:durableId="44522896">
    <w:abstractNumId w:val="64"/>
  </w:num>
  <w:num w:numId="56" w16cid:durableId="559099825">
    <w:abstractNumId w:val="42"/>
  </w:num>
  <w:num w:numId="57" w16cid:durableId="1638679392">
    <w:abstractNumId w:val="6"/>
  </w:num>
  <w:num w:numId="58" w16cid:durableId="1027801457">
    <w:abstractNumId w:val="40"/>
  </w:num>
  <w:num w:numId="59" w16cid:durableId="597564759">
    <w:abstractNumId w:val="17"/>
  </w:num>
  <w:num w:numId="60" w16cid:durableId="1678384046">
    <w:abstractNumId w:val="28"/>
  </w:num>
  <w:num w:numId="61" w16cid:durableId="852917762">
    <w:abstractNumId w:val="35"/>
  </w:num>
  <w:num w:numId="62" w16cid:durableId="1858538246">
    <w:abstractNumId w:val="12"/>
  </w:num>
  <w:num w:numId="63" w16cid:durableId="2146701024">
    <w:abstractNumId w:val="43"/>
  </w:num>
  <w:num w:numId="64" w16cid:durableId="680358902">
    <w:abstractNumId w:val="8"/>
  </w:num>
  <w:num w:numId="65" w16cid:durableId="781266874">
    <w:abstractNumId w:val="51"/>
  </w:num>
  <w:num w:numId="66" w16cid:durableId="513030392">
    <w:abstractNumId w:val="30"/>
  </w:num>
  <w:num w:numId="67" w16cid:durableId="1350108971">
    <w:abstractNumId w:val="9"/>
  </w:num>
  <w:num w:numId="68" w16cid:durableId="1266812093">
    <w:abstractNumId w:val="34"/>
  </w:num>
  <w:num w:numId="69" w16cid:durableId="1772626283">
    <w:abstractNumId w:val="62"/>
  </w:num>
  <w:num w:numId="70" w16cid:durableId="1006441763">
    <w:abstractNumId w:val="39"/>
  </w:num>
  <w:num w:numId="71" w16cid:durableId="196079655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2A51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4D8B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3A4E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528D8"/>
    <w:rsid w:val="00372551"/>
    <w:rsid w:val="00380673"/>
    <w:rsid w:val="00380A4A"/>
    <w:rsid w:val="00390436"/>
    <w:rsid w:val="00396296"/>
    <w:rsid w:val="003A2129"/>
    <w:rsid w:val="003A2CA3"/>
    <w:rsid w:val="003A32C8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10B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938"/>
    <w:rsid w:val="005408E6"/>
    <w:rsid w:val="00543867"/>
    <w:rsid w:val="00550CB6"/>
    <w:rsid w:val="0055603B"/>
    <w:rsid w:val="005568DC"/>
    <w:rsid w:val="00556F06"/>
    <w:rsid w:val="005625C8"/>
    <w:rsid w:val="00563F13"/>
    <w:rsid w:val="00564A64"/>
    <w:rsid w:val="005679AE"/>
    <w:rsid w:val="00580276"/>
    <w:rsid w:val="005808A6"/>
    <w:rsid w:val="00583D13"/>
    <w:rsid w:val="0058416C"/>
    <w:rsid w:val="005A3DC7"/>
    <w:rsid w:val="005A57F6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322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3218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0197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22C2"/>
    <w:rsid w:val="00723725"/>
    <w:rsid w:val="00726AA0"/>
    <w:rsid w:val="007321DD"/>
    <w:rsid w:val="007322A9"/>
    <w:rsid w:val="00734A4B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6CC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7E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341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31A3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2F21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1316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1F6E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0510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67D7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84B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54CB8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6F0FE"/>
    <w:rsid w:val="06AFD7C9"/>
    <w:rsid w:val="0CABE072"/>
    <w:rsid w:val="0DD41FF9"/>
    <w:rsid w:val="0DE45466"/>
    <w:rsid w:val="0F15A909"/>
    <w:rsid w:val="0FD4C4EB"/>
    <w:rsid w:val="100E3638"/>
    <w:rsid w:val="137FDE0D"/>
    <w:rsid w:val="15301B7B"/>
    <w:rsid w:val="1A756450"/>
    <w:rsid w:val="1B6E00C9"/>
    <w:rsid w:val="1C4C9BE9"/>
    <w:rsid w:val="1E851C06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0F2CD25"/>
    <w:rsid w:val="423F5ADD"/>
    <w:rsid w:val="475B1EF0"/>
    <w:rsid w:val="481B0612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AFF01F5"/>
    <w:rsid w:val="5BD8D29C"/>
    <w:rsid w:val="5CC86631"/>
    <w:rsid w:val="61E69F44"/>
    <w:rsid w:val="61F7B940"/>
    <w:rsid w:val="6509024B"/>
    <w:rsid w:val="66235F6F"/>
    <w:rsid w:val="69116496"/>
    <w:rsid w:val="70E5E5D2"/>
    <w:rsid w:val="73430255"/>
    <w:rsid w:val="763AEA81"/>
    <w:rsid w:val="785A7355"/>
    <w:rsid w:val="7D1695CF"/>
    <w:rsid w:val="7D2F5A49"/>
    <w:rsid w:val="7DF9A100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3C116D"/>
  <w15:docId w15:val="{D87CD1EB-99E5-47C9-BE51-23473D64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2A5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uk/control-dog-public/banned-dog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http://schemas.microsoft.com/sharepoint/v3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31A80AC2-A721-4D40-ABCC-3FCD6F059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953</Characters>
  <Application>Microsoft Office Word</Application>
  <DocSecurity>4</DocSecurity>
  <Lines>7</Lines>
  <Paragraphs>2</Paragraphs>
  <ScaleCrop>false</ScaleCrop>
  <Company>Hewlett-Packard Company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2018-05-03T19:09:00Z</cp:lastPrinted>
  <dcterms:created xsi:type="dcterms:W3CDTF">2025-01-23T12:07:00Z</dcterms:created>
  <dcterms:modified xsi:type="dcterms:W3CDTF">2025-01-23T12:07:00Z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